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ind w:firstLine="32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附件：</w:t>
      </w:r>
    </w:p>
    <w:tbl>
      <w:tblPr>
        <w:tblStyle w:val="4"/>
        <w:tblW w:w="9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</w:rPr>
              <w:t>国家税务总局上海市奉贤区税务局政府信息公开申请表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申请人信息(二选一)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 社会公益组织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 □ 邮寄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 □ 在线平台答复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 □ 当面领取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 □ 现场查阅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若本机关无法按照指定要求提供，也可接受其他形式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0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12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注：</w:t>
      </w:r>
      <w:r>
        <w:rPr>
          <w:rFonts w:ascii="Times New Roman" w:hAnsi="Times New Roman" w:eastAsia="楷体_GB2312"/>
        </w:rPr>
        <w:t xml:space="preserve">1. </w:t>
      </w:r>
      <w:r>
        <w:rPr>
          <w:rFonts w:hint="eastAsia" w:ascii="楷体_GB2312" w:eastAsia="楷体_GB2312"/>
        </w:rPr>
        <w:t>＊ 为必填项。</w:t>
      </w:r>
    </w:p>
    <w:p>
      <w:r>
        <w:rPr>
          <w:rFonts w:hint="eastAsia" w:ascii="楷体_GB2312" w:eastAsia="楷体_GB2312"/>
        </w:rPr>
        <w:t xml:space="preserve">   </w:t>
      </w:r>
      <w:r>
        <w:rPr>
          <w:rFonts w:ascii="Times New Roman" w:hAnsi="Times New Roman" w:eastAsia="楷体_GB2312"/>
        </w:rPr>
        <w:t xml:space="preserve"> 2. </w:t>
      </w:r>
      <w:r>
        <w:rPr>
          <w:rFonts w:hint="eastAsia" w:ascii="楷体_GB2312" w:eastAsia="楷体_GB2312"/>
        </w:rPr>
        <w:t>申请人邮寄申请表的，需附申请人身份证正反面或者证明文件复印件。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340D5"/>
    <w:rsid w:val="7E1340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2020-06-12T09:14:00Z</dcterms:created>
  <dc:creator>user</dc:creator>
  <cp:lastModifiedBy>user</cp:lastModifiedBy>
  <dcterms:modified xsi:type="dcterms:W3CDTF">2020-06-12T09:15:02Z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